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160F" w:rsidRDefault="0062350A" w:rsidP="0062350A">
      <w:pPr>
        <w:tabs>
          <w:tab w:val="left" w:pos="6015"/>
        </w:tabs>
        <w:rPr>
          <w:rFonts w:ascii="Arial" w:hAnsi="Arial" w:cs="Arial"/>
          <w:b/>
        </w:rPr>
      </w:pPr>
      <w:r>
        <w:tab/>
        <w:t xml:space="preserve">           </w:t>
      </w:r>
      <w:r w:rsidRPr="000639AF">
        <w:rPr>
          <w:rFonts w:ascii="Arial" w:hAnsi="Arial" w:cs="Arial"/>
          <w:b/>
        </w:rPr>
        <w:t>Załącznik nr 1C do SWZ</w:t>
      </w:r>
    </w:p>
    <w:p w:rsidR="0017160F" w:rsidRPr="0017160F" w:rsidRDefault="0017160F" w:rsidP="000639AF">
      <w:pPr>
        <w:jc w:val="center"/>
        <w:rPr>
          <w:rFonts w:ascii="Arial" w:hAnsi="Arial" w:cs="Arial"/>
          <w:b/>
          <w:sz w:val="20"/>
          <w:szCs w:val="20"/>
        </w:rPr>
      </w:pPr>
      <w:bookmarkStart w:id="0" w:name="_Hlk226023373"/>
      <w:r w:rsidRPr="0017160F">
        <w:rPr>
          <w:rFonts w:ascii="Arial" w:hAnsi="Arial" w:cs="Arial"/>
          <w:b/>
          <w:sz w:val="20"/>
          <w:szCs w:val="20"/>
        </w:rPr>
        <w:t>Opis Przedmiotu Zamówienia</w:t>
      </w:r>
      <w:r w:rsidR="0062350A">
        <w:rPr>
          <w:rFonts w:ascii="Arial" w:hAnsi="Arial" w:cs="Arial"/>
          <w:b/>
          <w:sz w:val="20"/>
          <w:szCs w:val="20"/>
        </w:rPr>
        <w:t xml:space="preserve"> dla części III</w:t>
      </w:r>
    </w:p>
    <w:bookmarkEnd w:id="0"/>
    <w:p w:rsidR="0017160F" w:rsidRPr="0017160F" w:rsidRDefault="0017160F" w:rsidP="0017160F">
      <w:pPr>
        <w:jc w:val="both"/>
        <w:rPr>
          <w:rFonts w:ascii="Arial" w:hAnsi="Arial" w:cs="Arial"/>
          <w:b/>
          <w:sz w:val="20"/>
          <w:szCs w:val="20"/>
        </w:rPr>
      </w:pPr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17160F">
        <w:rPr>
          <w:rFonts w:ascii="Arial" w:hAnsi="Arial" w:cs="Arial"/>
          <w:b/>
          <w:sz w:val="20"/>
          <w:szCs w:val="20"/>
          <w:u w:val="single"/>
        </w:rPr>
        <w:t>OPIS PRZEDMIOTU ZAMÓWIENIA</w:t>
      </w:r>
    </w:p>
    <w:p w:rsidR="0017160F" w:rsidRPr="0017160F" w:rsidRDefault="0017160F" w:rsidP="000149B5">
      <w:pPr>
        <w:numPr>
          <w:ilvl w:val="0"/>
          <w:numId w:val="1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Symbol kategorii CPV dla przedmiotu zamówienia: 45000000-7 – </w:t>
      </w:r>
      <w:r w:rsidRPr="0017160F">
        <w:rPr>
          <w:rFonts w:ascii="Arial" w:hAnsi="Arial" w:cs="Arial"/>
          <w:i/>
          <w:sz w:val="20"/>
          <w:szCs w:val="20"/>
        </w:rPr>
        <w:t>„Roboty budowlane”</w:t>
      </w:r>
    </w:p>
    <w:p w:rsidR="0017160F" w:rsidRPr="0017160F" w:rsidRDefault="0017160F" w:rsidP="000149B5">
      <w:pPr>
        <w:numPr>
          <w:ilvl w:val="0"/>
          <w:numId w:val="1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Remont stałego oznakowania Nawigacyjnego </w:t>
      </w:r>
      <w:proofErr w:type="spellStart"/>
      <w:r w:rsidRPr="0017160F">
        <w:rPr>
          <w:rFonts w:ascii="Arial" w:hAnsi="Arial" w:cs="Arial"/>
          <w:sz w:val="20"/>
          <w:szCs w:val="20"/>
        </w:rPr>
        <w:t>BONe</w:t>
      </w:r>
      <w:proofErr w:type="spellEnd"/>
      <w:r>
        <w:rPr>
          <w:rFonts w:ascii="Arial" w:hAnsi="Arial" w:cs="Arial"/>
          <w:sz w:val="20"/>
          <w:szCs w:val="20"/>
        </w:rPr>
        <w:t>:</w:t>
      </w:r>
    </w:p>
    <w:p w:rsidR="0017160F" w:rsidRPr="0017160F" w:rsidRDefault="0017160F" w:rsidP="000149B5">
      <w:pPr>
        <w:numPr>
          <w:ilvl w:val="0"/>
          <w:numId w:val="2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Stawa nr 11 – tor </w:t>
      </w:r>
      <w:proofErr w:type="spellStart"/>
      <w:r w:rsidRPr="0017160F">
        <w:rPr>
          <w:rFonts w:ascii="Arial" w:hAnsi="Arial" w:cs="Arial"/>
          <w:sz w:val="20"/>
          <w:szCs w:val="20"/>
        </w:rPr>
        <w:t>podejściowy</w:t>
      </w:r>
      <w:proofErr w:type="spellEnd"/>
      <w:r w:rsidRPr="0017160F">
        <w:rPr>
          <w:rFonts w:ascii="Arial" w:hAnsi="Arial" w:cs="Arial"/>
          <w:sz w:val="20"/>
          <w:szCs w:val="20"/>
        </w:rPr>
        <w:t xml:space="preserve"> do Świnoujścia</w:t>
      </w:r>
    </w:p>
    <w:p w:rsidR="0017160F" w:rsidRPr="0017160F" w:rsidRDefault="0017160F" w:rsidP="000149B5">
      <w:pPr>
        <w:numPr>
          <w:ilvl w:val="0"/>
          <w:numId w:val="1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Przedmiotem zamówienia jest remont polegający </w:t>
      </w:r>
      <w:r>
        <w:rPr>
          <w:rFonts w:ascii="Arial" w:hAnsi="Arial" w:cs="Arial"/>
          <w:sz w:val="20"/>
          <w:szCs w:val="20"/>
        </w:rPr>
        <w:t xml:space="preserve">montażu nowego słupa odgromowego na istniejącym fundamencie. </w:t>
      </w:r>
      <w:r w:rsidRPr="0017160F">
        <w:rPr>
          <w:rFonts w:ascii="Arial" w:hAnsi="Arial" w:cs="Arial"/>
          <w:sz w:val="20"/>
          <w:szCs w:val="20"/>
        </w:rPr>
        <w:t xml:space="preserve">Ma to zasadnicze znaczenie dla </w:t>
      </w:r>
      <w:r>
        <w:rPr>
          <w:rFonts w:ascii="Arial" w:hAnsi="Arial" w:cs="Arial"/>
          <w:sz w:val="20"/>
          <w:szCs w:val="20"/>
        </w:rPr>
        <w:t>bezpiecznego funkcjonowania urządzeń na stawie.</w:t>
      </w:r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17160F">
        <w:rPr>
          <w:rFonts w:ascii="Arial" w:hAnsi="Arial" w:cs="Arial"/>
          <w:b/>
          <w:sz w:val="20"/>
          <w:szCs w:val="20"/>
        </w:rPr>
        <w:t>OGÓLNA CHARAKTERYSTYKA OBIEKT</w:t>
      </w:r>
      <w:r>
        <w:rPr>
          <w:rFonts w:ascii="Arial" w:hAnsi="Arial" w:cs="Arial"/>
          <w:b/>
          <w:sz w:val="20"/>
          <w:szCs w:val="20"/>
        </w:rPr>
        <w:t>U</w:t>
      </w:r>
      <w:r w:rsidRPr="0017160F">
        <w:rPr>
          <w:rFonts w:ascii="Arial" w:hAnsi="Arial" w:cs="Arial"/>
          <w:b/>
          <w:sz w:val="20"/>
          <w:szCs w:val="20"/>
        </w:rPr>
        <w:t>:</w:t>
      </w:r>
      <w:bookmarkStart w:id="1" w:name="_Hlk227575846"/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17160F">
        <w:rPr>
          <w:rFonts w:ascii="Arial" w:hAnsi="Arial" w:cs="Arial"/>
          <w:b/>
          <w:sz w:val="20"/>
          <w:szCs w:val="20"/>
        </w:rPr>
        <w:t xml:space="preserve">Stawa nr 11 – tor </w:t>
      </w:r>
      <w:proofErr w:type="spellStart"/>
      <w:r w:rsidRPr="0017160F">
        <w:rPr>
          <w:rFonts w:ascii="Arial" w:hAnsi="Arial" w:cs="Arial"/>
          <w:b/>
          <w:sz w:val="20"/>
          <w:szCs w:val="20"/>
        </w:rPr>
        <w:t>podejściowy</w:t>
      </w:r>
      <w:proofErr w:type="spellEnd"/>
      <w:r w:rsidRPr="0017160F">
        <w:rPr>
          <w:rFonts w:ascii="Arial" w:hAnsi="Arial" w:cs="Arial"/>
          <w:b/>
          <w:sz w:val="20"/>
          <w:szCs w:val="20"/>
        </w:rPr>
        <w:t xml:space="preserve"> do Świnoujścia</w:t>
      </w:r>
      <w:bookmarkStart w:id="2" w:name="_Hlk227587209"/>
      <w:bookmarkEnd w:id="1"/>
      <w:r w:rsidRPr="0017160F">
        <w:rPr>
          <w:rFonts w:ascii="Arial" w:hAnsi="Arial" w:cs="Arial"/>
          <w:b/>
          <w:sz w:val="20"/>
          <w:szCs w:val="20"/>
        </w:rPr>
        <w:t xml:space="preserve"> </w:t>
      </w:r>
    </w:p>
    <w:bookmarkEnd w:id="2"/>
    <w:p w:rsidR="0017160F" w:rsidRPr="0017160F" w:rsidRDefault="0017160F" w:rsidP="000149B5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17160F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55A9C1A4" wp14:editId="6C7683F9">
            <wp:extent cx="4503420" cy="253365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657" cy="25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Konstrukcja żelbetowa na </w:t>
      </w:r>
      <w:proofErr w:type="spellStart"/>
      <w:r w:rsidRPr="0017160F">
        <w:rPr>
          <w:rFonts w:ascii="Arial" w:hAnsi="Arial" w:cs="Arial"/>
          <w:sz w:val="20"/>
          <w:szCs w:val="20"/>
        </w:rPr>
        <w:t>palościance</w:t>
      </w:r>
      <w:proofErr w:type="spellEnd"/>
      <w:r w:rsidRPr="0017160F">
        <w:rPr>
          <w:rFonts w:ascii="Arial" w:hAnsi="Arial" w:cs="Arial"/>
          <w:sz w:val="20"/>
          <w:szCs w:val="20"/>
        </w:rPr>
        <w:t>, z wieżą oświetlenia nawigacyjnego.:</w:t>
      </w:r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-  ośmiokąt oczep żelbetowy opisany na okręgu o średnicy 15,0 m;</w:t>
      </w:r>
    </w:p>
    <w:p w:rsidR="0017160F" w:rsidRPr="0017160F" w:rsidRDefault="0017160F" w:rsidP="000149B5">
      <w:pPr>
        <w:numPr>
          <w:ilvl w:val="0"/>
          <w:numId w:val="7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rzędna nadbudowy na poziomie dolnym: + 2,0 m;</w:t>
      </w:r>
    </w:p>
    <w:p w:rsidR="0017160F" w:rsidRPr="0017160F" w:rsidRDefault="0017160F" w:rsidP="000149B5">
      <w:pPr>
        <w:numPr>
          <w:ilvl w:val="0"/>
          <w:numId w:val="7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rzędna nadbudowy na poziomie górnym: + 5,0 m;</w:t>
      </w:r>
    </w:p>
    <w:p w:rsidR="0017160F" w:rsidRPr="0017160F" w:rsidRDefault="0017160F" w:rsidP="000149B5">
      <w:pPr>
        <w:numPr>
          <w:ilvl w:val="0"/>
          <w:numId w:val="7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wysokość ogniskowa świateł nawigacyjnych: + 13,0 m;</w:t>
      </w:r>
    </w:p>
    <w:p w:rsidR="0017160F" w:rsidRPr="0017160F" w:rsidRDefault="0017160F" w:rsidP="000149B5">
      <w:pPr>
        <w:numPr>
          <w:ilvl w:val="0"/>
          <w:numId w:val="7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głębokość dopuszczalna: 13,90 m;</w:t>
      </w:r>
    </w:p>
    <w:p w:rsidR="0017160F" w:rsidRPr="0017160F" w:rsidRDefault="0017160F" w:rsidP="000149B5">
      <w:pPr>
        <w:numPr>
          <w:ilvl w:val="0"/>
          <w:numId w:val="7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obciążenie użytkowe: 10 </w:t>
      </w:r>
      <w:proofErr w:type="spellStart"/>
      <w:r w:rsidRPr="0017160F">
        <w:rPr>
          <w:rFonts w:ascii="Arial" w:hAnsi="Arial" w:cs="Arial"/>
          <w:sz w:val="20"/>
          <w:szCs w:val="20"/>
        </w:rPr>
        <w:t>kN</w:t>
      </w:r>
      <w:proofErr w:type="spellEnd"/>
      <w:r w:rsidRPr="0017160F">
        <w:rPr>
          <w:rFonts w:ascii="Arial" w:hAnsi="Arial" w:cs="Arial"/>
          <w:sz w:val="20"/>
          <w:szCs w:val="20"/>
        </w:rPr>
        <w:t>/m2;</w:t>
      </w:r>
    </w:p>
    <w:p w:rsidR="0017160F" w:rsidRPr="0017160F" w:rsidRDefault="0017160F" w:rsidP="000149B5">
      <w:pPr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-  konstrukcja podwodna – </w:t>
      </w:r>
      <w:proofErr w:type="spellStart"/>
      <w:r w:rsidRPr="0017160F">
        <w:rPr>
          <w:rFonts w:ascii="Arial" w:hAnsi="Arial" w:cs="Arial"/>
          <w:sz w:val="20"/>
          <w:szCs w:val="20"/>
        </w:rPr>
        <w:t>palościanka</w:t>
      </w:r>
      <w:proofErr w:type="spellEnd"/>
      <w:r w:rsidRPr="0017160F">
        <w:rPr>
          <w:rFonts w:ascii="Arial" w:hAnsi="Arial" w:cs="Arial"/>
          <w:sz w:val="20"/>
          <w:szCs w:val="20"/>
        </w:rPr>
        <w:t>, wnętrze grodzy wypełnione zasypem z piasku.</w:t>
      </w:r>
    </w:p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Na fundamencie oparta jest żelbetowa nadbudowa w formie ośmiokąta. Nadbudowa posiada dwa poziomy. Dolny poziom na rzędnej +2,0, przeznaczony dla cumowania jednostek pływających, obsługujących stawy. Na górnym poziomie nadbudowy + 5,0m, zamocowana jest wieża oświetlenia nawigacyjnego, urządzeń radarowych określania pozycji statków oraz </w:t>
      </w:r>
      <w:proofErr w:type="spellStart"/>
      <w:r w:rsidRPr="0017160F">
        <w:rPr>
          <w:rFonts w:ascii="Arial" w:hAnsi="Arial" w:cs="Arial"/>
          <w:sz w:val="20"/>
          <w:szCs w:val="20"/>
        </w:rPr>
        <w:t>hydrometerologiczna</w:t>
      </w:r>
      <w:proofErr w:type="spellEnd"/>
      <w:r w:rsidRPr="0017160F">
        <w:rPr>
          <w:rFonts w:ascii="Arial" w:hAnsi="Arial" w:cs="Arial"/>
          <w:sz w:val="20"/>
          <w:szCs w:val="20"/>
        </w:rPr>
        <w:t xml:space="preserve"> stacja pomiarowa.</w:t>
      </w:r>
    </w:p>
    <w:p w:rsidR="0017160F" w:rsidRPr="0017160F" w:rsidRDefault="0017160F" w:rsidP="000149B5">
      <w:pPr>
        <w:spacing w:before="11" w:after="0" w:line="276" w:lineRule="auto"/>
        <w:ind w:right="-648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sz w:val="20"/>
          <w:szCs w:val="20"/>
          <w:lang w:eastAsia="pl-PL"/>
        </w:rPr>
        <w:t xml:space="preserve">Obiekt jest wyposażony w instalację elektryczną NN . </w:t>
      </w:r>
      <w:bookmarkStart w:id="3" w:name="_Hlk227571256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>W skład instalacji NN, która zasila lampy nawigacyjne wraz z osprzętem wchodzą :</w:t>
      </w:r>
    </w:p>
    <w:p w:rsidR="0017160F" w:rsidRPr="0017160F" w:rsidRDefault="0017160F" w:rsidP="000149B5">
      <w:pPr>
        <w:spacing w:after="0" w:line="276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lastRenderedPageBreak/>
        <w:tab/>
        <w:t>- ogniwa słoneczne AS-250-60 HD typu BP255</w:t>
      </w:r>
    </w:p>
    <w:p w:rsidR="0017160F" w:rsidRPr="0017160F" w:rsidRDefault="0017160F" w:rsidP="000149B5">
      <w:pPr>
        <w:spacing w:after="0" w:line="276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b/>
          <w:bCs/>
          <w:sz w:val="20"/>
          <w:szCs w:val="20"/>
          <w:lang w:eastAsia="pl-PL"/>
        </w:rPr>
        <w:tab/>
      </w:r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>- generator wiatrowy WS-2B – 1 szt.</w:t>
      </w:r>
    </w:p>
    <w:p w:rsidR="0017160F" w:rsidRPr="0017160F" w:rsidRDefault="0017160F" w:rsidP="000149B5">
      <w:pPr>
        <w:spacing w:before="11" w:after="0" w:line="276" w:lineRule="auto"/>
        <w:ind w:left="708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sz w:val="20"/>
          <w:szCs w:val="20"/>
          <w:lang w:eastAsia="pl-PL"/>
        </w:rPr>
        <w:t>- regulatory napięcia WGC-10</w:t>
      </w:r>
    </w:p>
    <w:p w:rsidR="0017160F" w:rsidRPr="0017160F" w:rsidRDefault="0017160F" w:rsidP="000149B5">
      <w:pPr>
        <w:spacing w:before="11" w:after="0" w:line="276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sz w:val="20"/>
          <w:szCs w:val="20"/>
          <w:lang w:eastAsia="pl-PL"/>
        </w:rPr>
        <w:t xml:space="preserve">             - latarnia nawigacyjna FA-250 LED MR24BI – kolor światła zielony</w:t>
      </w:r>
    </w:p>
    <w:p w:rsidR="0017160F" w:rsidRPr="0017160F" w:rsidRDefault="0017160F" w:rsidP="000149B5">
      <w:pPr>
        <w:spacing w:after="0" w:line="276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ab/>
        <w:t xml:space="preserve"> - System AIS  </w:t>
      </w:r>
      <w:proofErr w:type="spellStart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>transponde</w:t>
      </w:r>
      <w:proofErr w:type="spellEnd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 AIS </w:t>
      </w:r>
      <w:proofErr w:type="spellStart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>AtoN</w:t>
      </w:r>
      <w:proofErr w:type="spellEnd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typ 3</w:t>
      </w:r>
    </w:p>
    <w:p w:rsidR="0017160F" w:rsidRPr="0017160F" w:rsidRDefault="0017160F" w:rsidP="000149B5">
      <w:pPr>
        <w:spacing w:after="0" w:line="276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ab/>
        <w:t xml:space="preserve"> - reflektor radarowy</w:t>
      </w:r>
    </w:p>
    <w:p w:rsidR="0017160F" w:rsidRPr="0017160F" w:rsidRDefault="0017160F" w:rsidP="000149B5">
      <w:pPr>
        <w:spacing w:after="0" w:line="276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ab/>
        <w:t xml:space="preserve"> - akumulatory Solar Block SB 6/200A – 16 </w:t>
      </w:r>
      <w:proofErr w:type="spellStart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>szt</w:t>
      </w:r>
      <w:proofErr w:type="spellEnd"/>
      <w:r w:rsidRPr="0017160F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</w:t>
      </w:r>
    </w:p>
    <w:bookmarkEnd w:id="3"/>
    <w:p w:rsidR="0017160F" w:rsidRPr="0017160F" w:rsidRDefault="0017160F" w:rsidP="000149B5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17160F" w:rsidRPr="0017160F" w:rsidRDefault="0017160F" w:rsidP="000149B5">
      <w:pPr>
        <w:spacing w:line="276" w:lineRule="auto"/>
        <w:ind w:left="360"/>
        <w:rPr>
          <w:rFonts w:ascii="Arial" w:hAnsi="Arial" w:cs="Arial"/>
          <w:b/>
          <w:i/>
          <w:sz w:val="20"/>
          <w:szCs w:val="20"/>
        </w:rPr>
      </w:pPr>
      <w:bookmarkStart w:id="4" w:name="_Hlk227586044"/>
      <w:r w:rsidRPr="0017160F">
        <w:rPr>
          <w:rFonts w:ascii="Arial" w:hAnsi="Arial" w:cs="Arial"/>
          <w:b/>
          <w:i/>
          <w:sz w:val="20"/>
          <w:szCs w:val="20"/>
        </w:rPr>
        <w:t>Opis stanu technicznego staw</w:t>
      </w:r>
      <w:r>
        <w:rPr>
          <w:rFonts w:ascii="Arial" w:hAnsi="Arial" w:cs="Arial"/>
          <w:b/>
          <w:i/>
          <w:sz w:val="20"/>
          <w:szCs w:val="20"/>
        </w:rPr>
        <w:t>y</w:t>
      </w:r>
      <w:r w:rsidRPr="0017160F">
        <w:rPr>
          <w:rFonts w:ascii="Arial" w:hAnsi="Arial" w:cs="Arial"/>
          <w:sz w:val="20"/>
          <w:szCs w:val="20"/>
        </w:rPr>
        <w:t>.</w:t>
      </w:r>
      <w:r w:rsidRPr="0017160F">
        <w:rPr>
          <w:rFonts w:ascii="Arial" w:hAnsi="Arial" w:cs="Arial"/>
          <w:b/>
          <w:sz w:val="20"/>
          <w:szCs w:val="20"/>
        </w:rPr>
        <w:t xml:space="preserve"> </w:t>
      </w:r>
    </w:p>
    <w:p w:rsidR="0017160F" w:rsidRPr="0017160F" w:rsidRDefault="0017160F" w:rsidP="000149B5">
      <w:pPr>
        <w:spacing w:line="276" w:lineRule="auto"/>
        <w:ind w:left="360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b/>
          <w:sz w:val="20"/>
          <w:szCs w:val="20"/>
        </w:rPr>
        <w:t xml:space="preserve">Stawa nr 11 – tor </w:t>
      </w:r>
      <w:proofErr w:type="spellStart"/>
      <w:r w:rsidRPr="0017160F">
        <w:rPr>
          <w:rFonts w:ascii="Arial" w:hAnsi="Arial" w:cs="Arial"/>
          <w:b/>
          <w:sz w:val="20"/>
          <w:szCs w:val="20"/>
        </w:rPr>
        <w:t>podejściowy</w:t>
      </w:r>
      <w:proofErr w:type="spellEnd"/>
      <w:r w:rsidRPr="0017160F">
        <w:rPr>
          <w:rFonts w:ascii="Arial" w:hAnsi="Arial" w:cs="Arial"/>
          <w:b/>
          <w:sz w:val="20"/>
          <w:szCs w:val="20"/>
        </w:rPr>
        <w:t xml:space="preserve"> do Świnoujścia </w:t>
      </w:r>
      <w:r w:rsidRPr="0017160F">
        <w:rPr>
          <w:rFonts w:ascii="Arial" w:hAnsi="Arial" w:cs="Arial"/>
          <w:sz w:val="20"/>
          <w:szCs w:val="20"/>
        </w:rPr>
        <w:t>– stan konstrukcji stalowej</w:t>
      </w:r>
      <w:r w:rsidR="00872241">
        <w:rPr>
          <w:rFonts w:ascii="Arial" w:hAnsi="Arial" w:cs="Arial"/>
          <w:sz w:val="20"/>
          <w:szCs w:val="20"/>
        </w:rPr>
        <w:t xml:space="preserve"> </w:t>
      </w:r>
      <w:r w:rsidRPr="0017160F">
        <w:rPr>
          <w:rFonts w:ascii="Arial" w:hAnsi="Arial" w:cs="Arial"/>
          <w:sz w:val="20"/>
          <w:szCs w:val="20"/>
        </w:rPr>
        <w:t>i powłoki malarskiej zadawalający. Drabinki wyjściowe kompletne. Pachoły cumownicze i pozostałe elementy wyposażenia stawy – stan dobry.</w:t>
      </w:r>
      <w:r>
        <w:rPr>
          <w:rFonts w:ascii="Arial" w:hAnsi="Arial" w:cs="Arial"/>
          <w:sz w:val="20"/>
          <w:szCs w:val="20"/>
        </w:rPr>
        <w:t xml:space="preserve"> Brak słupa odgromowego.</w:t>
      </w:r>
    </w:p>
    <w:p w:rsidR="0017160F" w:rsidRPr="0017160F" w:rsidRDefault="0017160F" w:rsidP="000149B5">
      <w:pPr>
        <w:spacing w:line="276" w:lineRule="auto"/>
        <w:rPr>
          <w:rFonts w:ascii="Arial" w:hAnsi="Arial" w:cs="Arial"/>
          <w:b/>
          <w:i/>
          <w:sz w:val="20"/>
          <w:szCs w:val="20"/>
        </w:rPr>
      </w:pPr>
      <w:r w:rsidRPr="0017160F">
        <w:rPr>
          <w:rFonts w:ascii="Arial" w:hAnsi="Arial" w:cs="Arial"/>
          <w:b/>
          <w:i/>
          <w:sz w:val="20"/>
          <w:szCs w:val="20"/>
        </w:rPr>
        <w:t>Szczegółowy opis przedmiotu zamówienia</w:t>
      </w:r>
    </w:p>
    <w:p w:rsidR="0017160F" w:rsidRPr="0017160F" w:rsidRDefault="0017160F" w:rsidP="000149B5">
      <w:pPr>
        <w:numPr>
          <w:ilvl w:val="0"/>
          <w:numId w:val="4"/>
        </w:numPr>
        <w:spacing w:after="0" w:line="276" w:lineRule="auto"/>
        <w:contextualSpacing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zakres prac remontowych</w:t>
      </w:r>
    </w:p>
    <w:p w:rsidR="0017160F" w:rsidRPr="0017160F" w:rsidRDefault="0017160F" w:rsidP="000149B5">
      <w:pPr>
        <w:numPr>
          <w:ilvl w:val="0"/>
          <w:numId w:val="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Remont stawy nr 11 na torze </w:t>
      </w:r>
      <w:proofErr w:type="spellStart"/>
      <w:r w:rsidRPr="0017160F">
        <w:rPr>
          <w:rFonts w:ascii="Arial" w:hAnsi="Arial" w:cs="Arial"/>
          <w:sz w:val="20"/>
          <w:szCs w:val="20"/>
        </w:rPr>
        <w:t>podejściowym</w:t>
      </w:r>
      <w:proofErr w:type="spellEnd"/>
      <w:r w:rsidRPr="0017160F">
        <w:rPr>
          <w:rFonts w:ascii="Arial" w:hAnsi="Arial" w:cs="Arial"/>
          <w:sz w:val="20"/>
          <w:szCs w:val="20"/>
        </w:rPr>
        <w:t xml:space="preserve"> do Świnoujścia polegać powinien:</w:t>
      </w:r>
    </w:p>
    <w:p w:rsidR="0017160F" w:rsidRPr="0017160F" w:rsidRDefault="0017160F" w:rsidP="000149B5">
      <w:pPr>
        <w:spacing w:line="276" w:lineRule="auto"/>
        <w:ind w:left="1428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Montaż nowego słupa odgromowego na istniejącym fundamencie. Warunki ekspozycji są wymagające (praca na otwartym morzu, silne porywy wiatru.) Odtworzenie zabezpieczenia odgromowego na stawie – dobór masztu dostosowanego do warunków morskich i który będzie pasował do mocowania (rozstaw szpilek mocujących).</w:t>
      </w:r>
    </w:p>
    <w:p w:rsidR="0017160F" w:rsidRPr="0017160F" w:rsidRDefault="0017160F" w:rsidP="000149B5">
      <w:pPr>
        <w:spacing w:line="276" w:lineRule="auto"/>
        <w:ind w:left="720"/>
        <w:contextualSpacing/>
        <w:jc w:val="both"/>
        <w:rPr>
          <w:rFonts w:ascii="Arial" w:hAnsi="Arial" w:cs="Arial"/>
          <w:sz w:val="20"/>
          <w:szCs w:val="20"/>
        </w:rPr>
      </w:pP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Podczas prowadzonych prac należy uwzględnić zapewnienie ciągłej pracy urządzeń zamontowanych na znakach. Niezbędne jest też zachowanie pozycji świateł nawigacyjnych.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Wszystkie powstałe w czasie remontu odpady należy zutylizować. Postępowanie z odpadami powstałymi w związku z wykonywanymi robotami budowlanymi winno być zgodne z przepisami ustawy z dnia 14.12.2012r. o odpadach ( </w:t>
      </w:r>
      <w:proofErr w:type="spellStart"/>
      <w:r w:rsidRPr="0017160F">
        <w:rPr>
          <w:rFonts w:ascii="Arial" w:hAnsi="Arial" w:cs="Arial"/>
          <w:sz w:val="20"/>
          <w:szCs w:val="20"/>
        </w:rPr>
        <w:t>t.j</w:t>
      </w:r>
      <w:proofErr w:type="spellEnd"/>
      <w:r w:rsidRPr="0017160F">
        <w:rPr>
          <w:rFonts w:ascii="Arial" w:hAnsi="Arial" w:cs="Arial"/>
          <w:sz w:val="20"/>
          <w:szCs w:val="20"/>
        </w:rPr>
        <w:t>. Dz. U. z 2023 r., poz. 1587 z późniejszymi zmianami).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Obiekty wyposażone są w instalacje elektryczne wyłącznie dla potrzeb oznakowania nawigacyjnego.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Przewidywane zagrożenia podczas realizacji robót:</w:t>
      </w:r>
    </w:p>
    <w:p w:rsidR="0017160F" w:rsidRPr="0017160F" w:rsidRDefault="0017160F" w:rsidP="000149B5">
      <w:pPr>
        <w:numPr>
          <w:ilvl w:val="0"/>
          <w:numId w:val="5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nieostrożny transport materiałów i sprzętu </w:t>
      </w:r>
    </w:p>
    <w:p w:rsidR="0017160F" w:rsidRPr="0017160F" w:rsidRDefault="0017160F" w:rsidP="000149B5">
      <w:pPr>
        <w:numPr>
          <w:ilvl w:val="0"/>
          <w:numId w:val="5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awaria sprzętu podczas pracy</w:t>
      </w:r>
    </w:p>
    <w:p w:rsidR="0017160F" w:rsidRPr="0017160F" w:rsidRDefault="0017160F" w:rsidP="000149B5">
      <w:pPr>
        <w:numPr>
          <w:ilvl w:val="0"/>
          <w:numId w:val="5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upadek z wysokości </w:t>
      </w:r>
    </w:p>
    <w:p w:rsidR="0017160F" w:rsidRPr="0017160F" w:rsidRDefault="0017160F" w:rsidP="000149B5">
      <w:pPr>
        <w:numPr>
          <w:ilvl w:val="0"/>
          <w:numId w:val="5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upadek do wody</w:t>
      </w:r>
    </w:p>
    <w:p w:rsidR="0017160F" w:rsidRPr="0017160F" w:rsidRDefault="0017160F" w:rsidP="000149B5">
      <w:pPr>
        <w:numPr>
          <w:ilvl w:val="0"/>
          <w:numId w:val="5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uderzenie pracownika przedmiotem spadającym z wysokości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Zagrożenia związane z przemieszczaniem materiałów , elementów konstrukcyjnych, odpadów:</w:t>
      </w:r>
    </w:p>
    <w:p w:rsidR="0017160F" w:rsidRPr="0017160F" w:rsidRDefault="0017160F" w:rsidP="000149B5">
      <w:pPr>
        <w:numPr>
          <w:ilvl w:val="0"/>
          <w:numId w:val="6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awaria urządzeń podczas transportu i pracy</w:t>
      </w:r>
    </w:p>
    <w:p w:rsidR="0017160F" w:rsidRPr="0017160F" w:rsidRDefault="0017160F" w:rsidP="000149B5">
      <w:pPr>
        <w:numPr>
          <w:ilvl w:val="0"/>
          <w:numId w:val="6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nieprawidłowa obsługa sprzętu podczas transportu i pracy</w:t>
      </w:r>
    </w:p>
    <w:p w:rsidR="0017160F" w:rsidRPr="0017160F" w:rsidRDefault="0017160F" w:rsidP="000149B5">
      <w:pPr>
        <w:numPr>
          <w:ilvl w:val="0"/>
          <w:numId w:val="6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upadek z wysokości</w:t>
      </w:r>
    </w:p>
    <w:p w:rsidR="0017160F" w:rsidRPr="0017160F" w:rsidRDefault="0017160F" w:rsidP="000149B5">
      <w:pPr>
        <w:numPr>
          <w:ilvl w:val="0"/>
          <w:numId w:val="6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upadek do wody</w:t>
      </w:r>
    </w:p>
    <w:p w:rsidR="0017160F" w:rsidRPr="0017160F" w:rsidRDefault="0017160F" w:rsidP="000149B5">
      <w:pPr>
        <w:numPr>
          <w:ilvl w:val="0"/>
          <w:numId w:val="6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potrącenia lub uderzenia przez przemieszczający się lub pracujący sprzęt</w:t>
      </w:r>
    </w:p>
    <w:p w:rsidR="0017160F" w:rsidRPr="0017160F" w:rsidRDefault="0017160F" w:rsidP="000149B5">
      <w:pPr>
        <w:numPr>
          <w:ilvl w:val="0"/>
          <w:numId w:val="6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Zagrożenia mogą wystąpić podczas całego cyklu realizacji robót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 Środki techniczne i organizacyjne zapobiegające niebezpieczeństwom - pracownicy powinni być wyposażeni w środki ochrony osobistej odpowiednie do wykonywanych prac, takie jak kaski ochronne, rękawice ochronne, uprzęże asekuracyjne i tym podobne.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 xml:space="preserve">  Uwagi dla Wykonawcy remontu - w trakcie realizacji zleconych prac Wykonawca zobowiązany jest do przestrzegania i stosowania przepisów prawnych w zakresie BHP,  ochrony środowiska, a szczególnie w zakresie ochrony wód  przed zanieczyszczeniami, zapyleniem i hałasem.</w:t>
      </w:r>
    </w:p>
    <w:p w:rsidR="0017160F" w:rsidRPr="0017160F" w:rsidRDefault="0017160F" w:rsidP="000149B5">
      <w:pPr>
        <w:numPr>
          <w:ilvl w:val="0"/>
          <w:numId w:val="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>Celem konieczności dojazdu do:</w:t>
      </w:r>
    </w:p>
    <w:p w:rsidR="0017160F" w:rsidRDefault="0017160F" w:rsidP="000149B5">
      <w:pPr>
        <w:numPr>
          <w:ilvl w:val="0"/>
          <w:numId w:val="8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lastRenderedPageBreak/>
        <w:t xml:space="preserve">Stawy nr 11 na torze </w:t>
      </w:r>
      <w:proofErr w:type="spellStart"/>
      <w:r w:rsidRPr="0017160F">
        <w:rPr>
          <w:rFonts w:ascii="Arial" w:hAnsi="Arial" w:cs="Arial"/>
          <w:sz w:val="20"/>
          <w:szCs w:val="20"/>
        </w:rPr>
        <w:t>podejściowym</w:t>
      </w:r>
      <w:proofErr w:type="spellEnd"/>
      <w:r w:rsidRPr="0017160F">
        <w:rPr>
          <w:rFonts w:ascii="Arial" w:hAnsi="Arial" w:cs="Arial"/>
          <w:sz w:val="20"/>
          <w:szCs w:val="20"/>
        </w:rPr>
        <w:t xml:space="preserve"> do Świnoujścia, niezbędne będzie ustalenie grafiku prac na obiekcie celem transportu jednostkami pływającymi Urzędu Morskiego w Szczecinie.</w:t>
      </w:r>
    </w:p>
    <w:p w:rsidR="00BE0530" w:rsidRPr="00BE0530" w:rsidRDefault="00BE0530" w:rsidP="00BE0530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lang w:eastAsia="pl-PL"/>
        </w:rPr>
        <w:t xml:space="preserve"> </w:t>
      </w:r>
      <w:r w:rsidRPr="00BE0530">
        <w:rPr>
          <w:rFonts w:ascii="Arial" w:hAnsi="Arial" w:cs="Arial"/>
          <w:color w:val="000000"/>
          <w:sz w:val="20"/>
          <w:lang w:eastAsia="pl-PL"/>
        </w:rPr>
        <w:t xml:space="preserve">Wykonawcy zainteresowani odbyciem wizji lokalnej proszeni są o zgłaszanie chęci udziału </w:t>
      </w:r>
      <w:r w:rsidRPr="00BE0530">
        <w:rPr>
          <w:rFonts w:ascii="Arial" w:hAnsi="Arial" w:cs="Arial"/>
          <w:bCs/>
          <w:color w:val="000000"/>
          <w:sz w:val="20"/>
          <w:u w:val="single"/>
          <w:lang w:eastAsia="pl-PL"/>
        </w:rPr>
        <w:t>do dnia 06.05.2026 r. do godz. 14:00,</w:t>
      </w:r>
      <w:r w:rsidRPr="00BE0530">
        <w:rPr>
          <w:rFonts w:ascii="Arial" w:hAnsi="Arial" w:cs="Arial"/>
          <w:bCs/>
          <w:color w:val="000000"/>
          <w:sz w:val="20"/>
          <w:lang w:eastAsia="pl-PL"/>
        </w:rPr>
        <w:t xml:space="preserve">  </w:t>
      </w:r>
      <w:r w:rsidRPr="00BE0530">
        <w:rPr>
          <w:rFonts w:ascii="Arial" w:hAnsi="Arial" w:cs="Arial"/>
          <w:color w:val="000000"/>
          <w:sz w:val="20"/>
          <w:lang w:eastAsia="pl-PL"/>
        </w:rPr>
        <w:t xml:space="preserve">telefonicznie na tel. </w:t>
      </w:r>
      <w:r w:rsidRPr="00BE0530">
        <w:rPr>
          <w:rFonts w:ascii="Arial" w:hAnsi="Arial" w:cs="Arial"/>
          <w:sz w:val="20"/>
        </w:rPr>
        <w:t xml:space="preserve">504 235 613 </w:t>
      </w:r>
      <w:r w:rsidRPr="00BE0530">
        <w:rPr>
          <w:rFonts w:ascii="Arial" w:hAnsi="Arial" w:cs="Arial"/>
          <w:color w:val="000000"/>
          <w:sz w:val="20"/>
          <w:lang w:eastAsia="pl-PL"/>
        </w:rPr>
        <w:t xml:space="preserve">lub 91 44 03 541 lub na adres email </w:t>
      </w:r>
      <w:hyperlink r:id="rId8" w:history="1">
        <w:r w:rsidRPr="00892945">
          <w:rPr>
            <w:rStyle w:val="Hipercze"/>
            <w:rFonts w:ascii="Arial" w:hAnsi="Arial" w:cs="Arial"/>
            <w:bCs/>
            <w:sz w:val="20"/>
            <w:lang w:eastAsia="pl-PL"/>
          </w:rPr>
          <w:t>rszmudzinski@ums.gov.pl</w:t>
        </w:r>
      </w:hyperlink>
      <w:r>
        <w:rPr>
          <w:rFonts w:ascii="Arial" w:hAnsi="Arial" w:cs="Arial"/>
          <w:bCs/>
          <w:color w:val="0000FF"/>
          <w:sz w:val="20"/>
          <w:lang w:eastAsia="pl-PL"/>
        </w:rPr>
        <w:t>.</w:t>
      </w:r>
    </w:p>
    <w:p w:rsidR="00BE0530" w:rsidRPr="00BE0530" w:rsidRDefault="00BE0530" w:rsidP="00BE0530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E0530">
        <w:rPr>
          <w:rFonts w:ascii="Arial" w:hAnsi="Arial" w:cs="Arial"/>
          <w:color w:val="000000"/>
          <w:sz w:val="20"/>
          <w:lang w:eastAsia="pl-PL"/>
        </w:rPr>
        <w:t xml:space="preserve">Zamawiający wyznaczy wszystkim zainteresowanym wykonawcom termin na odbycie dobrowolnej wizji lokalnej </w:t>
      </w:r>
      <w:r w:rsidRPr="00BE0530">
        <w:rPr>
          <w:rFonts w:ascii="Arial" w:hAnsi="Arial" w:cs="Arial"/>
          <w:color w:val="000000"/>
          <w:sz w:val="20"/>
          <w:u w:val="single"/>
          <w:lang w:eastAsia="pl-PL"/>
        </w:rPr>
        <w:t>w dniach 8 i/lub 11 maja 2026r</w:t>
      </w:r>
      <w:r w:rsidRPr="00BE0530">
        <w:rPr>
          <w:rFonts w:ascii="Arial" w:hAnsi="Arial" w:cs="Arial"/>
          <w:color w:val="000000"/>
          <w:sz w:val="20"/>
          <w:lang w:eastAsia="pl-PL"/>
        </w:rPr>
        <w:t xml:space="preserve"> w godzinach 09:00-14:00.</w:t>
      </w:r>
    </w:p>
    <w:p w:rsidR="00BE0530" w:rsidRPr="00450E80" w:rsidRDefault="00BE0530" w:rsidP="00BE0530">
      <w:pPr>
        <w:pStyle w:val="Tekstpodstawowy31"/>
        <w:spacing w:line="276" w:lineRule="auto"/>
        <w:rPr>
          <w:rFonts w:ascii="Arial" w:hAnsi="Arial" w:cs="Arial"/>
          <w:b w:val="0"/>
          <w:sz w:val="20"/>
        </w:rPr>
      </w:pPr>
    </w:p>
    <w:p w:rsidR="00BE0530" w:rsidRPr="00450E80" w:rsidRDefault="00BE0530" w:rsidP="00BE0530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Miejsce spotkania: </w:t>
      </w:r>
    </w:p>
    <w:p w:rsidR="00BE0530" w:rsidRPr="00450E80" w:rsidRDefault="00BE0530" w:rsidP="00BE0530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color w:val="000000"/>
          <w:sz w:val="20"/>
          <w:szCs w:val="20"/>
          <w:lang w:eastAsia="pl-PL"/>
        </w:rPr>
        <w:t xml:space="preserve">Baza Oznakowania Nawigacyjnego w Świnoujściu </w:t>
      </w:r>
    </w:p>
    <w:p w:rsidR="00BE0530" w:rsidRPr="00450E80" w:rsidRDefault="00BE0530" w:rsidP="00BE0530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color w:val="000000"/>
          <w:sz w:val="20"/>
          <w:szCs w:val="20"/>
          <w:lang w:eastAsia="pl-PL"/>
        </w:rPr>
        <w:t xml:space="preserve">ul. Fińska 5 </w:t>
      </w:r>
    </w:p>
    <w:p w:rsidR="00BE0530" w:rsidRDefault="00BE0530" w:rsidP="00BE0530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color w:val="000000"/>
          <w:sz w:val="20"/>
          <w:szCs w:val="20"/>
          <w:lang w:eastAsia="pl-PL"/>
        </w:rPr>
        <w:t>72-602 Świnoujście</w:t>
      </w:r>
    </w:p>
    <w:p w:rsidR="00BE0530" w:rsidRPr="00450E80" w:rsidRDefault="00BE0530" w:rsidP="00BE0530">
      <w:pPr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  <w:lang w:eastAsia="pl-PL"/>
        </w:rPr>
      </w:pPr>
    </w:p>
    <w:p w:rsidR="00BE0530" w:rsidRPr="006F4A96" w:rsidRDefault="00BE0530" w:rsidP="00BE0530">
      <w:pPr>
        <w:autoSpaceDE w:val="0"/>
        <w:autoSpaceDN w:val="0"/>
        <w:adjustRightInd w:val="0"/>
        <w:rPr>
          <w:rFonts w:ascii="Arial" w:hAnsi="Arial" w:cs="Arial"/>
          <w:bCs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bCs/>
          <w:color w:val="000000"/>
          <w:sz w:val="20"/>
          <w:szCs w:val="20"/>
          <w:lang w:eastAsia="pl-PL"/>
        </w:rPr>
        <w:t xml:space="preserve">Wykonawcy zobowiązani są przesłać potwierdzenie udziału w wizji lokalnej na adres e-mail: </w:t>
      </w:r>
      <w:r w:rsidRPr="00450E80">
        <w:rPr>
          <w:rFonts w:ascii="Arial" w:hAnsi="Arial" w:cs="Arial"/>
          <w:bCs/>
          <w:color w:val="0000FF"/>
          <w:sz w:val="20"/>
          <w:szCs w:val="20"/>
          <w:lang w:eastAsia="pl-PL"/>
        </w:rPr>
        <w:t xml:space="preserve">rszmudzinski@ums.gov.pl </w:t>
      </w:r>
      <w:r w:rsidRPr="00450E80">
        <w:rPr>
          <w:rFonts w:ascii="Arial" w:hAnsi="Arial" w:cs="Arial"/>
          <w:bCs/>
          <w:color w:val="000000"/>
          <w:sz w:val="20"/>
          <w:szCs w:val="20"/>
          <w:lang w:eastAsia="pl-PL"/>
        </w:rPr>
        <w:t>lub telefonicznie</w:t>
      </w:r>
    </w:p>
    <w:p w:rsidR="00BE0530" w:rsidRPr="00571688" w:rsidRDefault="00BE0530" w:rsidP="00BE0530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bookmarkStart w:id="5" w:name="_GoBack"/>
      <w:bookmarkEnd w:id="5"/>
      <w:r w:rsidRPr="00571688">
        <w:rPr>
          <w:rFonts w:ascii="Arial" w:hAnsi="Arial" w:cs="Arial"/>
          <w:sz w:val="20"/>
          <w:szCs w:val="20"/>
        </w:rPr>
        <w:t xml:space="preserve">Przekazanie placu budowy nastąpi w terminie do </w:t>
      </w:r>
      <w:r>
        <w:rPr>
          <w:rFonts w:ascii="Arial" w:hAnsi="Arial" w:cs="Arial"/>
          <w:sz w:val="20"/>
          <w:szCs w:val="20"/>
        </w:rPr>
        <w:t>10</w:t>
      </w:r>
      <w:r w:rsidRPr="00571688">
        <w:rPr>
          <w:rFonts w:ascii="Arial" w:hAnsi="Arial" w:cs="Arial"/>
          <w:sz w:val="20"/>
          <w:szCs w:val="20"/>
        </w:rPr>
        <w:t xml:space="preserve"> dni roboczych od podpisania umowy.</w:t>
      </w:r>
    </w:p>
    <w:p w:rsidR="00BE0530" w:rsidRPr="00BE0530" w:rsidRDefault="00BE0530" w:rsidP="00BE0530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17160F" w:rsidRPr="0017160F" w:rsidRDefault="0017160F" w:rsidP="0062350A">
      <w:pPr>
        <w:ind w:left="142"/>
        <w:contextualSpacing/>
        <w:jc w:val="both"/>
        <w:rPr>
          <w:rFonts w:ascii="Arial" w:hAnsi="Arial" w:cs="Arial"/>
          <w:sz w:val="20"/>
          <w:szCs w:val="20"/>
        </w:rPr>
      </w:pPr>
    </w:p>
    <w:bookmarkEnd w:id="4"/>
    <w:p w:rsidR="0017160F" w:rsidRPr="0017160F" w:rsidRDefault="0017160F" w:rsidP="0017160F">
      <w:pPr>
        <w:jc w:val="both"/>
        <w:rPr>
          <w:rFonts w:ascii="Arial" w:hAnsi="Arial" w:cs="Arial"/>
          <w:sz w:val="20"/>
          <w:szCs w:val="20"/>
        </w:rPr>
      </w:pPr>
      <w:r w:rsidRPr="0017160F">
        <w:rPr>
          <w:rFonts w:ascii="Arial" w:hAnsi="Arial" w:cs="Arial"/>
          <w:sz w:val="20"/>
          <w:szCs w:val="20"/>
        </w:rPr>
        <w:tab/>
      </w:r>
    </w:p>
    <w:p w:rsidR="0017160F" w:rsidRPr="0017160F" w:rsidRDefault="0017160F" w:rsidP="0017160F">
      <w:pPr>
        <w:rPr>
          <w:rFonts w:ascii="Arial" w:hAnsi="Arial" w:cs="Arial"/>
          <w:sz w:val="20"/>
          <w:szCs w:val="20"/>
        </w:rPr>
      </w:pPr>
    </w:p>
    <w:p w:rsidR="00B3643A" w:rsidRPr="0017160F" w:rsidRDefault="00B3643A" w:rsidP="0017160F"/>
    <w:sectPr w:rsidR="00B3643A" w:rsidRPr="0017160F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611E" w:rsidRDefault="0039611E">
      <w:pPr>
        <w:spacing w:after="0" w:line="240" w:lineRule="auto"/>
      </w:pPr>
      <w:r>
        <w:separator/>
      </w:r>
    </w:p>
  </w:endnote>
  <w:endnote w:type="continuationSeparator" w:id="0">
    <w:p w:rsidR="0039611E" w:rsidRDefault="003961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611E" w:rsidRDefault="0039611E">
      <w:pPr>
        <w:spacing w:after="0" w:line="240" w:lineRule="auto"/>
      </w:pPr>
      <w:r>
        <w:separator/>
      </w:r>
    </w:p>
  </w:footnote>
  <w:footnote w:type="continuationSeparator" w:id="0">
    <w:p w:rsidR="0039611E" w:rsidRDefault="003961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50A" w:rsidRPr="004F54CF" w:rsidRDefault="0062350A" w:rsidP="0062350A">
    <w:pPr>
      <w:pStyle w:val="Nagwek"/>
      <w:pBdr>
        <w:top w:val="none" w:sz="0" w:space="0" w:color="000000"/>
        <w:left w:val="none" w:sz="0" w:space="0" w:color="000000"/>
        <w:bottom w:val="single" w:sz="6" w:space="5" w:color="000000"/>
        <w:right w:val="none" w:sz="0" w:space="0" w:color="000000"/>
      </w:pBdr>
      <w:jc w:val="center"/>
      <w:rPr>
        <w:rFonts w:ascii="Arial" w:hAnsi="Arial" w:cs="Arial"/>
        <w:sz w:val="18"/>
        <w:szCs w:val="18"/>
      </w:rPr>
    </w:pPr>
    <w:r w:rsidRPr="00830BF1">
      <w:rPr>
        <w:rFonts w:ascii="Arial" w:hAnsi="Arial" w:cs="Arial"/>
        <w:sz w:val="16"/>
        <w:szCs w:val="16"/>
      </w:rPr>
      <w:t xml:space="preserve">Nr </w:t>
    </w:r>
    <w:r w:rsidRPr="004F54CF">
      <w:rPr>
        <w:rFonts w:ascii="Arial" w:hAnsi="Arial" w:cs="Arial"/>
        <w:sz w:val="18"/>
        <w:szCs w:val="18"/>
      </w:rPr>
      <w:t>postępowania PO-II.2610.17.26</w:t>
    </w:r>
    <w:r w:rsidRPr="004F54CF">
      <w:rPr>
        <w:rFonts w:ascii="Arial" w:hAnsi="Arial" w:cs="Arial"/>
        <w:sz w:val="18"/>
        <w:szCs w:val="18"/>
      </w:rPr>
      <w:tab/>
    </w:r>
    <w:r w:rsidRPr="004F54CF">
      <w:rPr>
        <w:rFonts w:ascii="Arial" w:hAnsi="Arial" w:cs="Arial"/>
        <w:sz w:val="18"/>
        <w:szCs w:val="18"/>
      </w:rPr>
      <w:tab/>
      <w:t>Specyfikacja Warunków Zamówienia</w:t>
    </w:r>
  </w:p>
  <w:p w:rsidR="0062350A" w:rsidRPr="00830BF1" w:rsidRDefault="0062350A" w:rsidP="0062350A">
    <w:pPr>
      <w:pStyle w:val="Nagwek"/>
      <w:pBdr>
        <w:top w:val="none" w:sz="0" w:space="0" w:color="000000"/>
        <w:left w:val="none" w:sz="0" w:space="0" w:color="000000"/>
        <w:bottom w:val="single" w:sz="6" w:space="5" w:color="000000"/>
        <w:right w:val="none" w:sz="0" w:space="0" w:color="000000"/>
      </w:pBdr>
      <w:rPr>
        <w:rFonts w:ascii="Arial" w:hAnsi="Arial" w:cs="Arial"/>
        <w:sz w:val="16"/>
        <w:szCs w:val="16"/>
      </w:rPr>
    </w:pPr>
    <w:r w:rsidRPr="004F54CF">
      <w:rPr>
        <w:rFonts w:ascii="Arial" w:hAnsi="Arial" w:cs="Arial"/>
        <w:sz w:val="18"/>
        <w:szCs w:val="18"/>
      </w:rPr>
      <w:t>Nazwa postępowania:</w:t>
    </w:r>
    <w:r w:rsidRPr="004F54CF">
      <w:rPr>
        <w:rFonts w:ascii="Arial" w:hAnsi="Arial" w:cs="Arial"/>
        <w:sz w:val="18"/>
        <w:szCs w:val="18"/>
      </w:rPr>
      <w:tab/>
      <w:t xml:space="preserve"> Remont Stawy cyplowej S Kosa S, Dalby pomiarowej na falochronie centralnym oraz Stawy nr 11 na torze </w:t>
    </w:r>
    <w:proofErr w:type="spellStart"/>
    <w:r w:rsidRPr="004F54CF">
      <w:rPr>
        <w:rFonts w:ascii="Arial" w:hAnsi="Arial" w:cs="Arial"/>
        <w:sz w:val="18"/>
        <w:szCs w:val="18"/>
      </w:rPr>
      <w:t>podejściowym</w:t>
    </w:r>
    <w:proofErr w:type="spellEnd"/>
    <w:r w:rsidRPr="004F54CF">
      <w:rPr>
        <w:rFonts w:ascii="Arial" w:hAnsi="Arial" w:cs="Arial"/>
        <w:sz w:val="18"/>
        <w:szCs w:val="18"/>
      </w:rPr>
      <w:t xml:space="preserve"> do Świnoujścia</w:t>
    </w:r>
  </w:p>
  <w:p w:rsidR="00CE4E73" w:rsidRDefault="00872241" w:rsidP="00CE4E73">
    <w:pPr>
      <w:pStyle w:val="Nagwek"/>
      <w:tabs>
        <w:tab w:val="clear" w:pos="4536"/>
        <w:tab w:val="clear" w:pos="9072"/>
        <w:tab w:val="left" w:pos="6930"/>
      </w:tabs>
    </w:pPr>
    <w:r>
      <w:tab/>
    </w:r>
  </w:p>
  <w:p w:rsidR="00311A2C" w:rsidRDefault="0039611E" w:rsidP="00CE4E73">
    <w:pPr>
      <w:pStyle w:val="Nagwek"/>
      <w:tabs>
        <w:tab w:val="clear" w:pos="4536"/>
        <w:tab w:val="clear" w:pos="9072"/>
        <w:tab w:val="left" w:pos="693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D28B3"/>
    <w:multiLevelType w:val="hybridMultilevel"/>
    <w:tmpl w:val="65886E80"/>
    <w:lvl w:ilvl="0" w:tplc="9240392A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4D50BB8"/>
    <w:multiLevelType w:val="hybridMultilevel"/>
    <w:tmpl w:val="AD225F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E219F"/>
    <w:multiLevelType w:val="hybridMultilevel"/>
    <w:tmpl w:val="A5B0D63E"/>
    <w:lvl w:ilvl="0" w:tplc="21FC03B6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32B8087A"/>
    <w:multiLevelType w:val="hybridMultilevel"/>
    <w:tmpl w:val="D5C693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572EFD"/>
    <w:multiLevelType w:val="hybridMultilevel"/>
    <w:tmpl w:val="B5B2F8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FB094D"/>
    <w:multiLevelType w:val="hybridMultilevel"/>
    <w:tmpl w:val="954063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E66D13"/>
    <w:multiLevelType w:val="hybridMultilevel"/>
    <w:tmpl w:val="959E72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D95597"/>
    <w:multiLevelType w:val="hybridMultilevel"/>
    <w:tmpl w:val="8DFA3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344020"/>
    <w:multiLevelType w:val="hybridMultilevel"/>
    <w:tmpl w:val="3F9811F2"/>
    <w:name w:val="WW8Num51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1"/>
  </w:num>
  <w:num w:numId="6">
    <w:abstractNumId w:val="7"/>
  </w:num>
  <w:num w:numId="7">
    <w:abstractNumId w:val="4"/>
  </w:num>
  <w:num w:numId="8">
    <w:abstractNumId w:val="6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2320"/>
    <w:rsid w:val="000149B5"/>
    <w:rsid w:val="000639AF"/>
    <w:rsid w:val="0017160F"/>
    <w:rsid w:val="00245AD0"/>
    <w:rsid w:val="0039611E"/>
    <w:rsid w:val="00522320"/>
    <w:rsid w:val="0062350A"/>
    <w:rsid w:val="00872241"/>
    <w:rsid w:val="00971E84"/>
    <w:rsid w:val="0097600A"/>
    <w:rsid w:val="00B3643A"/>
    <w:rsid w:val="00B8084C"/>
    <w:rsid w:val="00BE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80512E"/>
  <w15:chartTrackingRefBased/>
  <w15:docId w15:val="{D2619F89-886D-4F35-B91A-73A27FA2F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2232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22320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522320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nhideWhenUsed/>
    <w:rsid w:val="001716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7160F"/>
  </w:style>
  <w:style w:type="paragraph" w:styleId="Stopka">
    <w:name w:val="footer"/>
    <w:basedOn w:val="Normalny"/>
    <w:link w:val="StopkaZnak"/>
    <w:uiPriority w:val="99"/>
    <w:unhideWhenUsed/>
    <w:rsid w:val="00623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2350A"/>
  </w:style>
  <w:style w:type="paragraph" w:customStyle="1" w:styleId="Tekstpodstawowy31">
    <w:name w:val="Tekst podstawowy 31"/>
    <w:basedOn w:val="Normalny"/>
    <w:rsid w:val="00BE0530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b/>
      <w:sz w:val="28"/>
      <w:szCs w:val="20"/>
      <w:lang w:eastAsia="zh-CN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E053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szmudzinski@ums.gov.p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725</Words>
  <Characters>4350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Szmudziński, Radosław</dc:creator>
  <cp:keywords/>
  <dc:description/>
  <cp:lastModifiedBy>Kędzierska, Katarzyna</cp:lastModifiedBy>
  <cp:revision>6</cp:revision>
  <dcterms:created xsi:type="dcterms:W3CDTF">2026-04-22T11:02:00Z</dcterms:created>
  <dcterms:modified xsi:type="dcterms:W3CDTF">2026-04-29T06:42:00Z</dcterms:modified>
</cp:coreProperties>
</file>